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29" w:rsidRPr="00D21BE5" w:rsidRDefault="002F7129">
      <w:pPr>
        <w:jc w:val="center"/>
        <w:rPr>
          <w:rFonts w:ascii="ＭＳ 明朝" w:hAnsiTheme="minorEastAsia"/>
          <w:b/>
          <w:bCs/>
          <w:sz w:val="28"/>
          <w:szCs w:val="22"/>
        </w:rPr>
      </w:pPr>
      <w:r w:rsidRPr="00D21BE5">
        <w:rPr>
          <w:rFonts w:ascii="ＭＳ 明朝" w:hAnsiTheme="minorEastAsia" w:hint="eastAsia"/>
          <w:b/>
          <w:bCs/>
          <w:spacing w:val="163"/>
          <w:kern w:val="0"/>
          <w:sz w:val="28"/>
          <w:szCs w:val="22"/>
          <w:fitText w:val="2100" w:id="-1705285888"/>
        </w:rPr>
        <w:t>入札心</w:t>
      </w:r>
      <w:r w:rsidRPr="00D21BE5">
        <w:rPr>
          <w:rFonts w:ascii="ＭＳ 明朝" w:hAnsiTheme="minorEastAsia" w:hint="eastAsia"/>
          <w:b/>
          <w:bCs/>
          <w:spacing w:val="1"/>
          <w:kern w:val="0"/>
          <w:sz w:val="28"/>
          <w:szCs w:val="22"/>
          <w:fitText w:val="2100" w:id="-1705285888"/>
        </w:rPr>
        <w:t>得</w:t>
      </w:r>
    </w:p>
    <w:p w:rsidR="002F7129" w:rsidRPr="00D21BE5" w:rsidRDefault="002F7129">
      <w:pPr>
        <w:ind w:firstLineChars="200" w:firstLine="440"/>
        <w:rPr>
          <w:rFonts w:ascii="ＭＳ 明朝" w:hAnsiTheme="minorEastAsia"/>
          <w:sz w:val="22"/>
        </w:rPr>
      </w:pPr>
      <w:r w:rsidRPr="00D21BE5">
        <w:rPr>
          <w:rFonts w:ascii="ＭＳ 明朝" w:hAnsiTheme="minorEastAsia" w:hint="eastAsia"/>
          <w:sz w:val="22"/>
        </w:rPr>
        <w:t>（入札等）</w:t>
      </w:r>
    </w:p>
    <w:p w:rsidR="002F7129" w:rsidRPr="00D21BE5" w:rsidRDefault="002F7129" w:rsidP="00D21BE5">
      <w:pPr>
        <w:ind w:leftChars="124" w:left="480" w:hangingChars="100" w:hanging="220"/>
        <w:rPr>
          <w:rFonts w:ascii="ＭＳ 明朝" w:hAnsiTheme="minorEastAsia"/>
          <w:sz w:val="22"/>
        </w:rPr>
      </w:pPr>
      <w:r w:rsidRPr="00D21BE5">
        <w:rPr>
          <w:rFonts w:ascii="ＭＳ 明朝" w:hAnsiTheme="minorEastAsia" w:hint="eastAsia"/>
          <w:sz w:val="22"/>
        </w:rPr>
        <w:t>第１条　入札参加者は、設計図書、仕様書及び現場等を熟覧のうえ、入札しなければならない。この場合、設計図書、仕様書等に疑問があるときは、担当部署に説明を求めることができる。</w:t>
      </w:r>
    </w:p>
    <w:p w:rsidR="002F7129" w:rsidRPr="00D21BE5" w:rsidRDefault="002F7129" w:rsidP="00D21BE5">
      <w:pPr>
        <w:ind w:leftChars="127" w:left="487" w:hangingChars="100" w:hanging="220"/>
        <w:rPr>
          <w:rFonts w:ascii="ＭＳ 明朝" w:hAnsiTheme="minorEastAsia"/>
          <w:sz w:val="22"/>
        </w:rPr>
      </w:pPr>
      <w:r w:rsidRPr="00D21BE5">
        <w:rPr>
          <w:rFonts w:ascii="ＭＳ 明朝" w:hAnsiTheme="minorEastAsia" w:hint="eastAsia"/>
          <w:sz w:val="22"/>
        </w:rPr>
        <w:t>２　入札書は</w:t>
      </w:r>
      <w:r w:rsidRPr="00D21BE5">
        <w:rPr>
          <w:rFonts w:ascii="ＭＳ 明朝" w:hint="eastAsia"/>
          <w:sz w:val="22"/>
        </w:rPr>
        <w:t>、</w:t>
      </w:r>
      <w:r w:rsidRPr="00D21BE5">
        <w:rPr>
          <w:rFonts w:ascii="ＭＳ 明朝" w:hAnsiTheme="minorEastAsia" w:hint="eastAsia"/>
          <w:sz w:val="22"/>
        </w:rPr>
        <w:t>様式１により作成し、</w:t>
      </w:r>
      <w:r w:rsidR="00FF27DD" w:rsidRPr="00D21BE5">
        <w:rPr>
          <w:rFonts w:ascii="ＭＳ 明朝" w:hAnsiTheme="minorEastAsia" w:hint="eastAsia"/>
          <w:sz w:val="22"/>
        </w:rPr>
        <w:t>入札公告</w:t>
      </w:r>
      <w:r w:rsidRPr="00D21BE5">
        <w:rPr>
          <w:rFonts w:ascii="ＭＳ 明朝" w:hAnsiTheme="minorEastAsia" w:hint="eastAsia"/>
          <w:sz w:val="22"/>
        </w:rPr>
        <w:t>に示した時刻までに入札会場に来場し、提出しなければならない。</w:t>
      </w:r>
    </w:p>
    <w:p w:rsidR="002F7129" w:rsidRPr="00D21BE5" w:rsidRDefault="002F7129" w:rsidP="00D21BE5">
      <w:pPr>
        <w:ind w:leftChars="131" w:left="495" w:hangingChars="100" w:hanging="220"/>
        <w:rPr>
          <w:rFonts w:ascii="ＭＳ 明朝" w:hAnsiTheme="minorEastAsia"/>
          <w:sz w:val="22"/>
        </w:rPr>
      </w:pPr>
      <w:r w:rsidRPr="00D21BE5">
        <w:rPr>
          <w:rFonts w:ascii="ＭＳ 明朝" w:hAnsiTheme="minorEastAsia" w:hint="eastAsia"/>
          <w:sz w:val="22"/>
        </w:rPr>
        <w:t>３　入札参加者は、代理人をして入札させるときは、その委任状</w:t>
      </w:r>
      <w:r w:rsidR="00D21BE5">
        <w:rPr>
          <w:rFonts w:ascii="ＭＳ 明朝" w:hAnsiTheme="minorEastAsia" w:hint="eastAsia"/>
          <w:sz w:val="22"/>
        </w:rPr>
        <w:t>（様式２）</w:t>
      </w:r>
      <w:r w:rsidRPr="00D21BE5">
        <w:rPr>
          <w:rFonts w:ascii="ＭＳ 明朝" w:hAnsiTheme="minorEastAsia" w:hint="eastAsia"/>
          <w:sz w:val="22"/>
        </w:rPr>
        <w:t>を持参させなければならない。</w:t>
      </w:r>
    </w:p>
    <w:p w:rsidR="002F7129" w:rsidRPr="00D21BE5" w:rsidRDefault="002F7129" w:rsidP="00D21BE5">
      <w:pPr>
        <w:ind w:leftChars="100" w:left="430" w:hangingChars="100" w:hanging="220"/>
        <w:rPr>
          <w:rFonts w:ascii="ＭＳ 明朝" w:hAnsiTheme="minorEastAsia"/>
          <w:sz w:val="22"/>
        </w:rPr>
      </w:pPr>
      <w:r w:rsidRPr="00D21BE5">
        <w:rPr>
          <w:rFonts w:ascii="ＭＳ 明朝" w:hAnsiTheme="minorEastAsia" w:hint="eastAsia"/>
          <w:sz w:val="22"/>
        </w:rPr>
        <w:t>４　入札参加者又は入札参加者の代理人は、当該入札に対する他の入札参加者の代理をすることはできない。</w:t>
      </w:r>
    </w:p>
    <w:p w:rsidR="002F7129" w:rsidRPr="00D21BE5" w:rsidRDefault="002F7129">
      <w:pPr>
        <w:ind w:leftChars="200" w:left="420"/>
        <w:rPr>
          <w:rFonts w:ascii="ＭＳ 明朝" w:hAnsiTheme="minorEastAsia"/>
          <w:sz w:val="22"/>
        </w:rPr>
      </w:pPr>
      <w:r w:rsidRPr="00D21BE5">
        <w:rPr>
          <w:rFonts w:ascii="ＭＳ 明朝" w:hAnsiTheme="minorEastAsia" w:hint="eastAsia"/>
          <w:sz w:val="22"/>
        </w:rPr>
        <w:t>（入札の辞退）</w:t>
      </w:r>
    </w:p>
    <w:p w:rsidR="002F7129" w:rsidRPr="00D21BE5" w:rsidRDefault="002F7129" w:rsidP="00D21BE5">
      <w:pPr>
        <w:ind w:leftChars="124" w:left="480" w:hangingChars="100" w:hanging="220"/>
        <w:rPr>
          <w:rFonts w:ascii="ＭＳ 明朝" w:hAnsiTheme="minorEastAsia"/>
          <w:sz w:val="22"/>
        </w:rPr>
      </w:pPr>
      <w:r w:rsidRPr="00D21BE5">
        <w:rPr>
          <w:rFonts w:ascii="ＭＳ 明朝" w:hAnsiTheme="minorEastAsia" w:hint="eastAsia"/>
          <w:sz w:val="22"/>
        </w:rPr>
        <w:t xml:space="preserve">第２条　</w:t>
      </w:r>
      <w:r w:rsidR="00FF27DD" w:rsidRPr="00D21BE5">
        <w:rPr>
          <w:rFonts w:ascii="ＭＳ 明朝" w:hAnsiTheme="minorEastAsia" w:hint="eastAsia"/>
          <w:sz w:val="22"/>
        </w:rPr>
        <w:t>入札参加申請書</w:t>
      </w:r>
      <w:r w:rsidRPr="00D21BE5">
        <w:rPr>
          <w:rFonts w:ascii="ＭＳ 明朝" w:hAnsiTheme="minorEastAsia" w:hint="eastAsia"/>
          <w:sz w:val="22"/>
        </w:rPr>
        <w:t>を</w:t>
      </w:r>
      <w:r w:rsidR="00FF27DD" w:rsidRPr="00D21BE5">
        <w:rPr>
          <w:rFonts w:ascii="ＭＳ 明朝" w:hAnsiTheme="minorEastAsia" w:hint="eastAsia"/>
          <w:sz w:val="22"/>
        </w:rPr>
        <w:t>受理された</w:t>
      </w:r>
      <w:r w:rsidRPr="00D21BE5">
        <w:rPr>
          <w:rFonts w:ascii="ＭＳ 明朝" w:hAnsiTheme="minorEastAsia" w:hint="eastAsia"/>
          <w:sz w:val="22"/>
        </w:rPr>
        <w:t>ものは、入札執行の完了に至るまでは、いつでも入札を辞退することができる｡</w:t>
      </w:r>
    </w:p>
    <w:p w:rsidR="00D21BE5" w:rsidRDefault="002F7129" w:rsidP="00D21BE5">
      <w:pPr>
        <w:ind w:leftChars="131" w:left="495" w:hangingChars="100" w:hanging="220"/>
        <w:rPr>
          <w:rFonts w:ascii="ＭＳ 明朝" w:hAnsiTheme="minorEastAsia"/>
          <w:sz w:val="22"/>
        </w:rPr>
      </w:pPr>
      <w:r w:rsidRPr="00D21BE5">
        <w:rPr>
          <w:rFonts w:ascii="ＭＳ 明朝" w:hAnsiTheme="minorEastAsia" w:hint="eastAsia"/>
          <w:sz w:val="22"/>
        </w:rPr>
        <w:t xml:space="preserve">２　</w:t>
      </w:r>
      <w:r w:rsidR="00FF27DD" w:rsidRPr="00D21BE5">
        <w:rPr>
          <w:rFonts w:ascii="ＭＳ 明朝" w:hAnsiTheme="minorEastAsia" w:hint="eastAsia"/>
          <w:sz w:val="22"/>
        </w:rPr>
        <w:t>入札参加申請書を提出した</w:t>
      </w:r>
      <w:r w:rsidRPr="00D21BE5">
        <w:rPr>
          <w:rFonts w:ascii="ＭＳ 明朝" w:hAnsiTheme="minorEastAsia" w:hint="eastAsia"/>
          <w:sz w:val="22"/>
        </w:rPr>
        <w:t>ものは、入札を辞退するときは、その旨を、次の各号に掲げるところにより申し出るものとする。</w:t>
      </w:r>
    </w:p>
    <w:p w:rsidR="00D21BE5" w:rsidRDefault="00CB5CFD" w:rsidP="00D21BE5">
      <w:pPr>
        <w:ind w:leftChars="231" w:left="705" w:hangingChars="100" w:hanging="220"/>
        <w:rPr>
          <w:rFonts w:ascii="ＭＳ 明朝" w:hAnsiTheme="minorEastAsia"/>
          <w:sz w:val="22"/>
        </w:rPr>
      </w:pPr>
      <w:r w:rsidRPr="00D21BE5">
        <w:rPr>
          <w:rFonts w:ascii="ＭＳ 明朝" w:hAnsiTheme="minorEastAsia" w:hint="eastAsia"/>
          <w:sz w:val="22"/>
        </w:rPr>
        <w:t>一　入札執行前にあっては、入札辞退届（様式</w:t>
      </w:r>
      <w:r w:rsidR="00D21BE5">
        <w:rPr>
          <w:rFonts w:ascii="ＭＳ 明朝" w:hAnsiTheme="minorEastAsia" w:hint="eastAsia"/>
          <w:sz w:val="22"/>
        </w:rPr>
        <w:t>３</w:t>
      </w:r>
      <w:r w:rsidRPr="00D21BE5">
        <w:rPr>
          <w:rFonts w:ascii="ＭＳ 明朝" w:hAnsiTheme="minorEastAsia" w:hint="eastAsia"/>
          <w:sz w:val="22"/>
        </w:rPr>
        <w:t>）を</w:t>
      </w:r>
      <w:r w:rsidR="00302C91" w:rsidRPr="00D21BE5">
        <w:rPr>
          <w:rFonts w:ascii="ＭＳ 明朝" w:hAnsiTheme="minorEastAsia" w:hint="eastAsia"/>
          <w:sz w:val="22"/>
        </w:rPr>
        <w:t>芳賀地区広域行政事務組合</w:t>
      </w:r>
      <w:r w:rsidR="002F7129" w:rsidRPr="00D21BE5">
        <w:rPr>
          <w:rFonts w:ascii="ＭＳ 明朝" w:hAnsiTheme="minorEastAsia" w:hint="eastAsia"/>
          <w:sz w:val="22"/>
        </w:rPr>
        <w:t>に提出するものとする。</w:t>
      </w:r>
    </w:p>
    <w:p w:rsidR="002F7129" w:rsidRPr="00D21BE5" w:rsidRDefault="002F7129" w:rsidP="00D21BE5">
      <w:pPr>
        <w:ind w:leftChars="231" w:left="705" w:hangingChars="100" w:hanging="220"/>
        <w:rPr>
          <w:rFonts w:ascii="ＭＳ 明朝" w:hAnsiTheme="minorEastAsia"/>
          <w:sz w:val="22"/>
        </w:rPr>
      </w:pPr>
      <w:r w:rsidRPr="00D21BE5">
        <w:rPr>
          <w:rFonts w:ascii="ＭＳ 明朝" w:hAnsiTheme="minorEastAsia" w:hint="eastAsia"/>
          <w:sz w:val="22"/>
        </w:rPr>
        <w:t>二　入札執行中にあっては、入札辞退届又はその旨を明記した入札書を、入札を執行する者に提出するものとする。</w:t>
      </w:r>
    </w:p>
    <w:p w:rsidR="002F7129" w:rsidRPr="00D21BE5" w:rsidRDefault="002F7129" w:rsidP="00D21BE5">
      <w:pPr>
        <w:ind w:leftChars="100" w:left="430" w:hangingChars="100" w:hanging="220"/>
        <w:rPr>
          <w:rFonts w:ascii="ＭＳ 明朝" w:hAnsiTheme="minorEastAsia"/>
          <w:sz w:val="22"/>
        </w:rPr>
      </w:pPr>
      <w:r w:rsidRPr="00D21BE5">
        <w:rPr>
          <w:rFonts w:ascii="ＭＳ 明朝" w:hAnsiTheme="minorEastAsia" w:hint="eastAsia"/>
          <w:sz w:val="22"/>
        </w:rPr>
        <w:t>３　入札を辞退したものは、これを理由として以後の指名等について不利益な取扱いを受けるものではない。</w:t>
      </w:r>
    </w:p>
    <w:p w:rsidR="002F7129" w:rsidRPr="00D21BE5" w:rsidRDefault="002F7129">
      <w:pPr>
        <w:ind w:leftChars="200" w:left="420"/>
        <w:rPr>
          <w:rFonts w:ascii="ＭＳ 明朝" w:hAnsiTheme="minorEastAsia"/>
          <w:sz w:val="22"/>
        </w:rPr>
      </w:pPr>
      <w:r w:rsidRPr="00D21BE5">
        <w:rPr>
          <w:rFonts w:ascii="ＭＳ 明朝" w:hAnsiTheme="minorEastAsia" w:hint="eastAsia"/>
          <w:sz w:val="22"/>
        </w:rPr>
        <w:t>（公正な入札の確保）</w:t>
      </w:r>
    </w:p>
    <w:p w:rsidR="002F7129" w:rsidRPr="00D21BE5" w:rsidRDefault="002F7129" w:rsidP="00D21BE5">
      <w:pPr>
        <w:pStyle w:val="a3"/>
        <w:ind w:leftChars="124" w:left="480" w:hangingChars="100" w:hanging="220"/>
        <w:rPr>
          <w:rFonts w:ascii="ＭＳ 明朝" w:hAnsiTheme="minorEastAsia"/>
          <w:sz w:val="22"/>
        </w:rPr>
      </w:pPr>
      <w:r w:rsidRPr="00D21BE5">
        <w:rPr>
          <w:rFonts w:ascii="ＭＳ 明朝" w:hAnsiTheme="minorEastAsia" w:hint="eastAsia"/>
          <w:sz w:val="22"/>
        </w:rPr>
        <w:t>第３条　入札参加者は、私的独占の禁止及び公正取引の確保に関する法律（昭和２２年法律第５４号）等に抵触する行為を行なってはならない。</w:t>
      </w:r>
    </w:p>
    <w:p w:rsidR="002F7129" w:rsidRPr="00D21BE5" w:rsidRDefault="002F7129" w:rsidP="00D21BE5">
      <w:pPr>
        <w:ind w:leftChars="131" w:left="495" w:hangingChars="100" w:hanging="220"/>
        <w:rPr>
          <w:rFonts w:ascii="ＭＳ 明朝" w:hAnsiTheme="minorEastAsia"/>
          <w:sz w:val="22"/>
        </w:rPr>
      </w:pPr>
      <w:r w:rsidRPr="00D21BE5">
        <w:rPr>
          <w:rFonts w:ascii="ＭＳ 明朝" w:hAnsiTheme="minorEastAsia" w:hint="eastAsia"/>
          <w:sz w:val="22"/>
        </w:rPr>
        <w:t>２　入札参加者は、入札にあたって、競争を制限する目的で他の入札参加者と入札価格又は入札意思についていかなる相談も行なわず、独自に入札価格を定めなければならない。</w:t>
      </w:r>
    </w:p>
    <w:p w:rsidR="002F7129" w:rsidRPr="00D21BE5" w:rsidRDefault="002F7129">
      <w:pPr>
        <w:ind w:firstLineChars="200" w:firstLine="440"/>
        <w:rPr>
          <w:rFonts w:ascii="ＭＳ 明朝" w:hAnsiTheme="minorEastAsia"/>
          <w:sz w:val="22"/>
        </w:rPr>
      </w:pPr>
      <w:r w:rsidRPr="00D21BE5">
        <w:rPr>
          <w:rFonts w:ascii="ＭＳ 明朝" w:hAnsiTheme="minorEastAsia" w:hint="eastAsia"/>
          <w:sz w:val="22"/>
        </w:rPr>
        <w:t>（入札の無効）</w:t>
      </w:r>
    </w:p>
    <w:p w:rsidR="002F7129" w:rsidRPr="00D21BE5" w:rsidRDefault="002F7129" w:rsidP="00D21BE5">
      <w:pPr>
        <w:ind w:firstLineChars="100" w:firstLine="220"/>
        <w:rPr>
          <w:rFonts w:ascii="ＭＳ 明朝" w:hAnsiTheme="minorEastAsia"/>
          <w:sz w:val="22"/>
        </w:rPr>
      </w:pPr>
      <w:r w:rsidRPr="00D21BE5">
        <w:rPr>
          <w:rFonts w:ascii="ＭＳ 明朝" w:hAnsiTheme="minorEastAsia" w:hint="eastAsia"/>
          <w:sz w:val="22"/>
        </w:rPr>
        <w:t>第４条　次の各号の一に該当する入札は、無効とする。</w:t>
      </w:r>
    </w:p>
    <w:p w:rsidR="002F7129" w:rsidRPr="00D21BE5" w:rsidRDefault="002F7129">
      <w:pPr>
        <w:ind w:firstLineChars="200" w:firstLine="440"/>
        <w:rPr>
          <w:rFonts w:ascii="ＭＳ 明朝" w:hAnsiTheme="minorEastAsia"/>
          <w:sz w:val="22"/>
        </w:rPr>
      </w:pPr>
      <w:r w:rsidRPr="00D21BE5">
        <w:rPr>
          <w:rFonts w:ascii="ＭＳ 明朝" w:hAnsiTheme="minorEastAsia" w:hint="eastAsia"/>
          <w:sz w:val="22"/>
        </w:rPr>
        <w:t>一　競争に参加する資格を有しない者のした入札</w:t>
      </w:r>
    </w:p>
    <w:p w:rsidR="002F7129" w:rsidRPr="00D21BE5" w:rsidRDefault="002F7129">
      <w:pPr>
        <w:ind w:firstLineChars="200" w:firstLine="440"/>
        <w:rPr>
          <w:rFonts w:ascii="ＭＳ 明朝" w:hAnsiTheme="minorEastAsia"/>
          <w:sz w:val="22"/>
        </w:rPr>
      </w:pPr>
      <w:r w:rsidRPr="00D21BE5">
        <w:rPr>
          <w:rFonts w:ascii="ＭＳ 明朝" w:hAnsiTheme="minorEastAsia" w:hint="eastAsia"/>
          <w:sz w:val="22"/>
        </w:rPr>
        <w:t>二　委任状を持参しない代理人のした入札</w:t>
      </w:r>
    </w:p>
    <w:p w:rsidR="002F7129" w:rsidRPr="00D21BE5" w:rsidRDefault="002F7129">
      <w:pPr>
        <w:ind w:firstLineChars="200" w:firstLine="440"/>
        <w:rPr>
          <w:rFonts w:ascii="ＭＳ 明朝" w:hAnsiTheme="minorEastAsia"/>
          <w:sz w:val="22"/>
        </w:rPr>
      </w:pPr>
      <w:r w:rsidRPr="00D21BE5">
        <w:rPr>
          <w:rFonts w:ascii="ＭＳ 明朝" w:hAnsiTheme="minorEastAsia" w:hint="eastAsia"/>
          <w:sz w:val="22"/>
        </w:rPr>
        <w:t>三　所定の入札保証金又は保証金に代わる担保を納付又は提供しない者のした入札</w:t>
      </w:r>
    </w:p>
    <w:p w:rsidR="002F7129" w:rsidRPr="00D21BE5" w:rsidRDefault="002F7129">
      <w:pPr>
        <w:ind w:firstLineChars="200" w:firstLine="440"/>
        <w:rPr>
          <w:rFonts w:ascii="ＭＳ 明朝" w:hAnsiTheme="minorEastAsia"/>
          <w:sz w:val="22"/>
        </w:rPr>
      </w:pPr>
      <w:r w:rsidRPr="00D21BE5">
        <w:rPr>
          <w:rFonts w:ascii="ＭＳ 明朝" w:hAnsiTheme="minorEastAsia" w:hint="eastAsia"/>
          <w:sz w:val="22"/>
        </w:rPr>
        <w:t>四　記名押印を欠く入札</w:t>
      </w:r>
    </w:p>
    <w:p w:rsidR="002F7129" w:rsidRPr="00D21BE5" w:rsidRDefault="002F7129">
      <w:pPr>
        <w:ind w:firstLineChars="200" w:firstLine="440"/>
        <w:rPr>
          <w:rFonts w:ascii="ＭＳ 明朝" w:hAnsiTheme="minorEastAsia"/>
          <w:sz w:val="22"/>
        </w:rPr>
      </w:pPr>
      <w:r w:rsidRPr="00D21BE5">
        <w:rPr>
          <w:rFonts w:ascii="ＭＳ 明朝" w:hAnsiTheme="minorEastAsia" w:hint="eastAsia"/>
          <w:sz w:val="22"/>
        </w:rPr>
        <w:t>五　金額を訂正した入札</w:t>
      </w:r>
    </w:p>
    <w:p w:rsidR="002F7129" w:rsidRPr="00D21BE5" w:rsidRDefault="002F7129">
      <w:pPr>
        <w:ind w:firstLineChars="200" w:firstLine="440"/>
        <w:rPr>
          <w:rFonts w:ascii="ＭＳ 明朝" w:hAnsiTheme="minorEastAsia"/>
          <w:sz w:val="22"/>
        </w:rPr>
      </w:pPr>
      <w:r w:rsidRPr="00D21BE5">
        <w:rPr>
          <w:rFonts w:ascii="ＭＳ 明朝" w:hAnsiTheme="minorEastAsia" w:hint="eastAsia"/>
          <w:sz w:val="22"/>
        </w:rPr>
        <w:t>六　誤字、脱字等により意思表示が不明瞭である入札</w:t>
      </w:r>
    </w:p>
    <w:p w:rsidR="002F7129" w:rsidRPr="00D21BE5" w:rsidRDefault="002F7129">
      <w:pPr>
        <w:ind w:firstLineChars="200" w:firstLine="440"/>
        <w:rPr>
          <w:rFonts w:ascii="ＭＳ 明朝" w:hAnsiTheme="minorEastAsia"/>
          <w:sz w:val="22"/>
        </w:rPr>
      </w:pPr>
      <w:bookmarkStart w:id="0" w:name="_GoBack"/>
      <w:bookmarkEnd w:id="0"/>
      <w:r w:rsidRPr="00D21BE5">
        <w:rPr>
          <w:rFonts w:ascii="ＭＳ 明朝" w:hAnsiTheme="minorEastAsia" w:hint="eastAsia"/>
          <w:sz w:val="22"/>
        </w:rPr>
        <w:t>七　その他入札に関する条件に違反した入札</w:t>
      </w:r>
    </w:p>
    <w:p w:rsidR="00AC5CE5" w:rsidRPr="00D21BE5" w:rsidRDefault="00AC5CE5" w:rsidP="00AC5CE5">
      <w:pPr>
        <w:rPr>
          <w:rFonts w:ascii="ＭＳ 明朝" w:hAnsiTheme="minorEastAsia"/>
          <w:sz w:val="22"/>
        </w:rPr>
      </w:pPr>
    </w:p>
    <w:sectPr w:rsidR="00AC5CE5" w:rsidRPr="00D21BE5" w:rsidSect="00D21BE5">
      <w:pgSz w:w="11906" w:h="16838" w:code="9"/>
      <w:pgMar w:top="1134" w:right="851"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9C" w:rsidRDefault="000C6D9C" w:rsidP="008B242E">
      <w:r>
        <w:separator/>
      </w:r>
    </w:p>
  </w:endnote>
  <w:endnote w:type="continuationSeparator" w:id="0">
    <w:p w:rsidR="000C6D9C" w:rsidRDefault="000C6D9C" w:rsidP="008B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9C" w:rsidRDefault="000C6D9C" w:rsidP="008B242E">
      <w:r>
        <w:separator/>
      </w:r>
    </w:p>
  </w:footnote>
  <w:footnote w:type="continuationSeparator" w:id="0">
    <w:p w:rsidR="000C6D9C" w:rsidRDefault="000C6D9C" w:rsidP="008B2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FD"/>
    <w:rsid w:val="00065BB2"/>
    <w:rsid w:val="000A09B2"/>
    <w:rsid w:val="000C6D9C"/>
    <w:rsid w:val="001727E8"/>
    <w:rsid w:val="00217000"/>
    <w:rsid w:val="00244EC5"/>
    <w:rsid w:val="002E4C73"/>
    <w:rsid w:val="002F7129"/>
    <w:rsid w:val="00302C91"/>
    <w:rsid w:val="004535C9"/>
    <w:rsid w:val="00722E13"/>
    <w:rsid w:val="007332E1"/>
    <w:rsid w:val="0075065C"/>
    <w:rsid w:val="007A535F"/>
    <w:rsid w:val="00810FD7"/>
    <w:rsid w:val="00881D73"/>
    <w:rsid w:val="008B242E"/>
    <w:rsid w:val="00997E14"/>
    <w:rsid w:val="00AC5CE5"/>
    <w:rsid w:val="00CB5CFD"/>
    <w:rsid w:val="00D21BE5"/>
    <w:rsid w:val="00E86A82"/>
    <w:rsid w:val="00EA0153"/>
    <w:rsid w:val="00EB2B01"/>
    <w:rsid w:val="00FF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6482F8A-821B-4065-B60B-F5FC756E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840" w:hangingChars="300" w:hanging="630"/>
    </w:pPr>
  </w:style>
  <w:style w:type="paragraph" w:styleId="a4">
    <w:name w:val="header"/>
    <w:basedOn w:val="a"/>
    <w:link w:val="a5"/>
    <w:rsid w:val="008B242E"/>
    <w:pPr>
      <w:tabs>
        <w:tab w:val="center" w:pos="4252"/>
        <w:tab w:val="right" w:pos="8504"/>
      </w:tabs>
      <w:snapToGrid w:val="0"/>
    </w:pPr>
  </w:style>
  <w:style w:type="character" w:customStyle="1" w:styleId="a5">
    <w:name w:val="ヘッダー (文字)"/>
    <w:link w:val="a4"/>
    <w:rsid w:val="008B242E"/>
    <w:rPr>
      <w:kern w:val="2"/>
      <w:sz w:val="21"/>
      <w:szCs w:val="24"/>
    </w:rPr>
  </w:style>
  <w:style w:type="paragraph" w:styleId="a6">
    <w:name w:val="footer"/>
    <w:basedOn w:val="a"/>
    <w:link w:val="a7"/>
    <w:rsid w:val="008B242E"/>
    <w:pPr>
      <w:tabs>
        <w:tab w:val="center" w:pos="4252"/>
        <w:tab w:val="right" w:pos="8504"/>
      </w:tabs>
      <w:snapToGrid w:val="0"/>
    </w:pPr>
  </w:style>
  <w:style w:type="character" w:customStyle="1" w:styleId="a7">
    <w:name w:val="フッター (文字)"/>
    <w:link w:val="a6"/>
    <w:rsid w:val="008B24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入札条件</vt:lpstr>
      <vt:lpstr>入札条件</vt:lpstr>
    </vt:vector>
  </TitlesOfParts>
  <Company>真岡市役所</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入札条件</dc:title>
  <dc:subject/>
  <dc:creator>u00521</dc:creator>
  <cp:keywords/>
  <cp:lastModifiedBy>hgkoui35</cp:lastModifiedBy>
  <cp:revision>5</cp:revision>
  <cp:lastPrinted>2019-03-12T23:28:00Z</cp:lastPrinted>
  <dcterms:created xsi:type="dcterms:W3CDTF">2019-03-12T23:43:00Z</dcterms:created>
  <dcterms:modified xsi:type="dcterms:W3CDTF">2019-03-13T01:09:00Z</dcterms:modified>
</cp:coreProperties>
</file>